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3E" w:rsidRDefault="006817C8" w:rsidP="000E2D3E">
      <w:pPr>
        <w:spacing w:after="0" w:line="240" w:lineRule="auto"/>
        <w:jc w:val="center"/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</w:pPr>
      <w:r w:rsidRPr="00E635D8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 xml:space="preserve">راهنماي‌تهيه </w:t>
      </w:r>
      <w:r w:rsidR="00230946" w:rsidRPr="00E635D8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 xml:space="preserve">مقالات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دومین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سمینار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علوم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ریاضی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و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چالش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ها</w:t>
      </w:r>
    </w:p>
    <w:p w:rsidR="00854141" w:rsidRPr="00E635D8" w:rsidRDefault="000E2D3E" w:rsidP="000E2D3E">
      <w:pPr>
        <w:spacing w:after="0" w:line="240" w:lineRule="auto"/>
        <w:jc w:val="center"/>
        <w:rPr>
          <w:rFonts w:ascii="Calibri" w:eastAsia="Times New Roman" w:hAnsi="Calibri" w:cs="B Nazanin"/>
          <w:color w:val="000000"/>
          <w:sz w:val="32"/>
          <w:szCs w:val="32"/>
          <w:rtl/>
        </w:rPr>
      </w:pPr>
      <w:r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(</w:t>
      </w:r>
      <w:r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راهکارهای</w:t>
      </w:r>
      <w:r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ارتقای</w:t>
      </w:r>
      <w:r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 xml:space="preserve"> </w:t>
      </w:r>
      <w:r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کیفی</w:t>
      </w:r>
      <w:r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>-</w:t>
      </w:r>
      <w:r w:rsidRPr="000E2D3E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rtl/>
        </w:rPr>
        <w:t>کمی</w:t>
      </w:r>
      <w:r w:rsidRPr="000E2D3E">
        <w:rPr>
          <w:rFonts w:ascii="Calibri" w:eastAsia="Times New Roman" w:hAnsi="Calibri" w:cs="B Nazanin"/>
          <w:b/>
          <w:bCs/>
          <w:color w:val="000000"/>
          <w:sz w:val="32"/>
          <w:szCs w:val="32"/>
          <w:rtl/>
        </w:rPr>
        <w:t>)</w:t>
      </w:r>
    </w:p>
    <w:p w:rsidR="00B33822" w:rsidRPr="00AF4585" w:rsidRDefault="00854141" w:rsidP="00AF4585">
      <w:pPr>
        <w:spacing w:before="200" w:after="0" w:line="240" w:lineRule="auto"/>
        <w:ind w:left="400"/>
        <w:jc w:val="center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نویسنده اول</w:t>
      </w:r>
      <w:r w:rsidR="00AF4585" w:rsidRPr="00AF4585">
        <w:rPr>
          <w:rStyle w:val="FootnoteReference"/>
          <w:rFonts w:ascii="Calibri" w:eastAsia="Times New Roman" w:hAnsi="Calibri" w:cs="B Nazanin"/>
          <w:b/>
          <w:bCs/>
          <w:sz w:val="24"/>
          <w:szCs w:val="24"/>
          <w:rtl/>
        </w:rPr>
        <w:footnoteReference w:id="1"/>
      </w:r>
      <w:r w:rsidRPr="00854141">
        <w:rPr>
          <w:rFonts w:ascii="Calibri" w:eastAsia="Times New Roman" w:hAnsi="Calibri" w:cs="B Nazanin" w:hint="cs"/>
          <w:b/>
          <w:bCs/>
          <w:color w:val="CC3300"/>
          <w:sz w:val="24"/>
          <w:szCs w:val="24"/>
          <w:vertAlign w:val="superscript"/>
          <w:rtl/>
        </w:rPr>
        <w:t>*</w:t>
      </w:r>
      <w:r w:rsidR="004706FA">
        <w:rPr>
          <w:rFonts w:ascii="Calibri" w:eastAsia="Times New Roman" w:hAnsi="Calibri" w:cs="B Nazanin" w:hint="cs"/>
          <w:b/>
          <w:bCs/>
          <w:color w:val="CC3300"/>
          <w:sz w:val="24"/>
          <w:szCs w:val="24"/>
          <w:vertAlign w:val="superscript"/>
          <w:rtl/>
        </w:rPr>
        <w:t xml:space="preserve"> </w:t>
      </w:r>
      <w:r w:rsidR="004706FA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، 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نويسنده دوم</w:t>
      </w:r>
      <w:r w:rsidR="00AF4585">
        <w:rPr>
          <w:rStyle w:val="FootnoteReference"/>
          <w:rFonts w:ascii="Calibri" w:eastAsia="Times New Roman" w:hAnsi="Calibri" w:cs="B Nazanin"/>
          <w:color w:val="000000"/>
          <w:sz w:val="24"/>
          <w:szCs w:val="24"/>
          <w:rtl/>
        </w:rPr>
        <w:footnoteReference w:id="2"/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</w:p>
    <w:p w:rsidR="00854141" w:rsidRPr="00EA0854" w:rsidRDefault="00854141" w:rsidP="000E2D3E">
      <w:pPr>
        <w:spacing w:after="0" w:line="240" w:lineRule="auto"/>
        <w:ind w:left="400"/>
        <w:rPr>
          <w:rFonts w:ascii="Calibri" w:eastAsia="Times New Roman" w:hAnsi="Calibri" w:cs="B Nazanin"/>
          <w:color w:val="000000"/>
          <w:sz w:val="20"/>
          <w:szCs w:val="20"/>
          <w:rtl/>
        </w:rPr>
      </w:pP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(ذکر سمت مولفین الزامی است</w:t>
      </w:r>
      <w:r w:rsidR="00A20216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. ب</w:t>
      </w:r>
      <w:r w:rsid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ه </w:t>
      </w:r>
      <w:r w:rsidR="00A20216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علاوه نام ارائه کننده مقاله 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حتما با علامت </w:t>
      </w:r>
      <w:r w:rsidRPr="00EA0854">
        <w:rPr>
          <w:rFonts w:ascii="Calibri" w:eastAsia="Times New Roman" w:hAnsi="Calibri" w:cs="B Nazanin" w:hint="cs"/>
          <w:color w:val="FF0000"/>
          <w:sz w:val="24"/>
          <w:szCs w:val="24"/>
          <w:rtl/>
        </w:rPr>
        <w:t>*</w:t>
      </w:r>
      <w:r w:rsid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مشخص 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شود.</w:t>
      </w:r>
      <w:r w:rsid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همچنین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ذکر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شماره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محور</w:t>
      </w:r>
      <w:r w:rsidR="000E2D3E" w:rsidRPr="000E2D3E"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انتخابی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در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جلوی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عنوان،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اخل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پرانتز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ضروری</w:t>
      </w:r>
      <w:r w:rsidR="000E2D3E" w:rsidRPr="000E2D3E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0E2D3E" w:rsidRP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است</w:t>
      </w:r>
      <w:r w:rsidR="000E2D3E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.</w:t>
      </w:r>
      <w:bookmarkStart w:id="0" w:name="_GoBack"/>
      <w:bookmarkEnd w:id="0"/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)</w:t>
      </w:r>
    </w:p>
    <w:p w:rsidR="00854141" w:rsidRPr="00854141" w:rsidRDefault="00854141" w:rsidP="00854141">
      <w:pPr>
        <w:spacing w:after="0" w:line="240" w:lineRule="auto"/>
        <w:ind w:left="400"/>
        <w:rPr>
          <w:rFonts w:ascii="Tahoma" w:eastAsia="Times New Roman" w:hAnsi="Tahoma" w:cs="Tahoma"/>
          <w:color w:val="000000"/>
          <w:rtl/>
        </w:rPr>
      </w:pPr>
      <w:r w:rsidRPr="00854141">
        <w:rPr>
          <w:rFonts w:ascii="Tahoma" w:eastAsia="Times New Roman" w:hAnsi="Tahoma" w:cs="Tahoma"/>
          <w:color w:val="000000"/>
          <w:rtl/>
        </w:rPr>
        <w:t> </w:t>
      </w:r>
    </w:p>
    <w:p w:rsidR="00854141" w:rsidRDefault="00854141" w:rsidP="00EA0854">
      <w:pPr>
        <w:spacing w:after="0" w:line="240" w:lineRule="auto"/>
        <w:ind w:left="400"/>
        <w:rPr>
          <w:rFonts w:ascii="Calibri" w:eastAsia="Times New Roman" w:hAnsi="Calibri" w:cs="B Nazanin"/>
          <w:color w:val="000000"/>
          <w:rtl/>
        </w:rPr>
      </w:pPr>
      <w:r w:rsidRPr="00854141">
        <w:rPr>
          <w:rFonts w:ascii="Calibri" w:eastAsia="Times New Roman" w:hAnsi="Calibri" w:cs="B Nazanin" w:hint="cs"/>
          <w:b/>
          <w:bCs/>
          <w:color w:val="000000"/>
          <w:rtl/>
        </w:rPr>
        <w:t>چکيده</w:t>
      </w:r>
      <w:r w:rsidRPr="00854141">
        <w:rPr>
          <w:rFonts w:ascii="Calibri" w:eastAsia="Times New Roman" w:hAnsi="Calibri" w:cs="B Nazanin" w:hint="cs"/>
          <w:color w:val="000000"/>
          <w:rtl/>
        </w:rPr>
        <w:t xml:space="preserve"> - چکيده مقاله شامل خلاصه‌اي از نتايج تجربي يا ن</w:t>
      </w:r>
      <w:r w:rsidR="00E635D8">
        <w:rPr>
          <w:rFonts w:ascii="Calibri" w:eastAsia="Times New Roman" w:hAnsi="Calibri" w:cs="B Nazanin" w:hint="cs"/>
          <w:color w:val="000000"/>
          <w:rtl/>
        </w:rPr>
        <w:t>ظري حاصل از کار تحقيقاتي نویسندگان</w:t>
      </w:r>
      <w:r w:rsidRPr="00854141">
        <w:rPr>
          <w:rFonts w:ascii="Calibri" w:eastAsia="Times New Roman" w:hAnsi="Calibri" w:cs="B Nazanin" w:hint="cs"/>
          <w:color w:val="000000"/>
          <w:rtl/>
        </w:rPr>
        <w:t xml:space="preserve"> مقاله می باشد. محتواي اين بخش نبايد از 250  کلمه تجاوز نمايد. از بحث‌ها ک</w:t>
      </w:r>
      <w:r w:rsidR="00EA0854">
        <w:rPr>
          <w:rFonts w:ascii="Calibri" w:eastAsia="Times New Roman" w:hAnsi="Calibri" w:cs="B Nazanin" w:hint="cs"/>
          <w:color w:val="000000"/>
          <w:rtl/>
        </w:rPr>
        <w:t>لي و مقدماتي در چکيده پرهيز شود</w:t>
      </w:r>
      <w:r w:rsidRPr="00854141">
        <w:rPr>
          <w:rFonts w:ascii="Calibri" w:eastAsia="Times New Roman" w:hAnsi="Calibri" w:cs="B Nazanin" w:hint="cs"/>
          <w:color w:val="000000"/>
          <w:rtl/>
        </w:rPr>
        <w:t>. از ارجاع به مراجع در بخش چکيده باید خودداری شد</w:t>
      </w:r>
      <w:r w:rsidR="0011424B">
        <w:rPr>
          <w:rFonts w:ascii="Calibri" w:eastAsia="Times New Roman" w:hAnsi="Calibri" w:cs="B Nazanin" w:hint="cs"/>
          <w:color w:val="000000"/>
          <w:rtl/>
        </w:rPr>
        <w:t>ه</w:t>
      </w:r>
      <w:r w:rsidRPr="00854141">
        <w:rPr>
          <w:rFonts w:ascii="Calibri" w:eastAsia="Times New Roman" w:hAnsi="Calibri" w:cs="B Nazanin" w:hint="cs"/>
          <w:color w:val="000000"/>
          <w:rtl/>
        </w:rPr>
        <w:t xml:space="preserve"> و تا حد امکان از آوردن فرمول</w:t>
      </w:r>
      <w:r w:rsidR="009F67C4">
        <w:rPr>
          <w:rFonts w:ascii="Calibri" w:eastAsia="Times New Roman" w:hAnsi="Calibri" w:cs="B Nazanin" w:hint="cs"/>
          <w:color w:val="000000"/>
          <w:rtl/>
        </w:rPr>
        <w:t xml:space="preserve"> </w:t>
      </w:r>
      <w:r w:rsidRPr="00854141">
        <w:rPr>
          <w:rFonts w:ascii="Calibri" w:eastAsia="Times New Roman" w:hAnsi="Calibri" w:cs="B Nazanin" w:hint="cs"/>
          <w:color w:val="000000"/>
          <w:rtl/>
        </w:rPr>
        <w:t>ها و معادلات ریاضی در آن صرف</w:t>
      </w:r>
      <w:r w:rsidR="00E635D8">
        <w:rPr>
          <w:rFonts w:ascii="Calibri" w:eastAsia="Times New Roman" w:hAnsi="Calibri" w:cs="B Nazanin" w:hint="cs"/>
          <w:color w:val="000000"/>
          <w:rtl/>
        </w:rPr>
        <w:t xml:space="preserve"> </w:t>
      </w:r>
      <w:r w:rsidRPr="00854141">
        <w:rPr>
          <w:rFonts w:ascii="Calibri" w:eastAsia="Times New Roman" w:hAnsi="Calibri" w:cs="B Nazanin" w:hint="cs"/>
          <w:color w:val="000000"/>
          <w:rtl/>
        </w:rPr>
        <w:t>نظر شود.</w:t>
      </w:r>
    </w:p>
    <w:p w:rsidR="00E635D8" w:rsidRPr="00854141" w:rsidRDefault="00E635D8" w:rsidP="0011424B">
      <w:pPr>
        <w:spacing w:after="0" w:line="240" w:lineRule="auto"/>
        <w:ind w:left="400"/>
        <w:rPr>
          <w:rFonts w:ascii="Calibri" w:eastAsia="Times New Roman" w:hAnsi="Calibri" w:cs="B Nazanin"/>
          <w:color w:val="000000"/>
          <w:rtl/>
        </w:rPr>
      </w:pPr>
    </w:p>
    <w:p w:rsidR="00854141" w:rsidRPr="00854141" w:rsidRDefault="00854141" w:rsidP="00854141">
      <w:pPr>
        <w:spacing w:after="0" w:line="240" w:lineRule="auto"/>
        <w:ind w:left="400"/>
        <w:rPr>
          <w:rFonts w:ascii="Calibri" w:eastAsia="Times New Roman" w:hAnsi="Calibri" w:cs="B Nazanin"/>
          <w:color w:val="000000"/>
          <w:rtl/>
        </w:rPr>
      </w:pPr>
      <w:r w:rsidRPr="00854141">
        <w:rPr>
          <w:rFonts w:ascii="Calibri" w:eastAsia="Times New Roman" w:hAnsi="Calibri" w:cs="B Nazanin" w:hint="cs"/>
          <w:b/>
          <w:bCs/>
          <w:color w:val="000000"/>
          <w:rtl/>
        </w:rPr>
        <w:t>كليد واژه</w:t>
      </w:r>
      <w:r w:rsidRPr="00854141">
        <w:rPr>
          <w:rFonts w:ascii="Calibri" w:eastAsia="Times New Roman" w:hAnsi="Calibri" w:cs="B Nazanin" w:hint="cs"/>
          <w:color w:val="000000"/>
          <w:rtl/>
        </w:rPr>
        <w:t>- حداکثر 5 کلمه از موضوعات مهم مقاله خود را انتخاب و در این قسمت قرار دهید.</w:t>
      </w:r>
    </w:p>
    <w:p w:rsidR="00854141" w:rsidRPr="00854141" w:rsidRDefault="00854141" w:rsidP="00854141">
      <w:pPr>
        <w:spacing w:after="0" w:line="240" w:lineRule="auto"/>
        <w:ind w:left="400"/>
        <w:rPr>
          <w:rFonts w:ascii="Calibri" w:eastAsia="Times New Roman" w:hAnsi="Calibri" w:cs="B Nazanin"/>
          <w:color w:val="000000"/>
          <w:rtl/>
        </w:rPr>
      </w:pPr>
      <w:r w:rsidRPr="00854141">
        <w:rPr>
          <w:rFonts w:ascii="Cambria" w:eastAsia="Times New Roman" w:hAnsi="Cambria" w:cs="Cambria" w:hint="cs"/>
          <w:color w:val="000000"/>
          <w:rtl/>
        </w:rPr>
        <w:t> </w:t>
      </w:r>
    </w:p>
    <w:p w:rsidR="00854141" w:rsidRPr="00854141" w:rsidRDefault="00854141" w:rsidP="00854141">
      <w:pPr>
        <w:numPr>
          <w:ilvl w:val="1"/>
          <w:numId w:val="1"/>
        </w:numPr>
        <w:spacing w:before="240" w:after="120" w:line="240" w:lineRule="auto"/>
        <w:ind w:left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85414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مقدمه  </w:t>
      </w:r>
    </w:p>
    <w:p w:rsidR="00854141" w:rsidRDefault="00841913" w:rsidP="005A6DD2">
      <w:pPr>
        <w:spacing w:after="0" w:line="240" w:lineRule="auto"/>
        <w:ind w:left="40" w:firstLine="360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در صورتی که 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>مقاله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از نوع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میدانی بوده و 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>نتایج کار پژوهشی خود را گزارش می نمایید، مقاله</w:t>
      </w:r>
      <w:r w:rsidR="00FB682D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شما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باید شامل بخش های </w:t>
      </w:r>
      <w:r w:rsidR="0059602B" w:rsidRPr="00FB682D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مقدمه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9602B" w:rsidRPr="00FB682D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پیشینه پژوهش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9602B" w:rsidRPr="00FB682D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روش پژوهش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9602B" w:rsidRPr="00FB682D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نتایج</w:t>
      </w:r>
      <w:r w:rsidR="005A6DD2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</w:t>
      </w:r>
      <w:r w:rsidR="0059602B" w:rsidRPr="005A6DD2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بحث و نتیجه گیری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باشد. </w:t>
      </w:r>
      <w:r w:rsidR="005A6DD2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>لطفاً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در بخش </w:t>
      </w:r>
      <w:r w:rsidR="0059602B" w:rsidRPr="005A6DD2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بحث و نتیجه گیری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</w:t>
      </w:r>
      <w:r w:rsidR="005A6DD2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با توجه به محورهای کنفرانس </w:t>
      </w:r>
      <w:r w:rsidR="0059602B" w:rsidRPr="00EA0854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راهکارهایی عملی</w:t>
      </w:r>
      <w:r w:rsidR="00DA2953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>،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برگرفته از نتایج بدست آمده</w:t>
      </w:r>
      <w:r w:rsidR="00DA2953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پژوهش خود،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پیشنها</w:t>
      </w:r>
      <w:r w:rsidR="00DA2953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>د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نمایید. همچنین نتایج بدست آمده</w:t>
      </w:r>
      <w:r w:rsidR="005A6DD2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از پژوهش خود را</w:t>
      </w:r>
      <w:r w:rsidR="0059602B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را با  پژوهش های صورت گرفته در داخل و خارج کشور مقایسه و تحلیل نمایید. </w:t>
      </w:r>
    </w:p>
    <w:p w:rsidR="00DA2953" w:rsidRDefault="00DA2953" w:rsidP="005A6DD2">
      <w:pPr>
        <w:spacing w:after="0" w:line="240" w:lineRule="auto"/>
        <w:ind w:firstLine="400"/>
        <w:rPr>
          <w:rFonts w:ascii="Calibri" w:eastAsia="Times New Roman" w:hAnsi="Calibri" w:cs="B Nazanin"/>
          <w:color w:val="000000"/>
          <w:sz w:val="24"/>
          <w:szCs w:val="24"/>
          <w:rtl/>
          <w:lang w:bidi="ar-SA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>در صورتی که مقاله شما نظری بوده و فاقد کار میدانی است، لطفاً</w:t>
      </w:r>
      <w:r w:rsidR="005A6DD2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پس از بیان مقدمه و مشکلات موجود،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</w:t>
      </w:r>
      <w:r w:rsidR="00EC2400" w:rsidRPr="005A6DD2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راهکارها</w:t>
      </w:r>
      <w:r w:rsidR="005A6DD2" w:rsidRPr="005A6DD2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ar-SA"/>
        </w:rPr>
        <w:t>ی عملی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خود را با توجه به پژوهش های صورت گرفته در داخل و خارج کشور توجیه نمایید.</w:t>
      </w:r>
      <w:r w:rsidR="00EA0854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در غیر صورت کمیته علمی از پذیرش مقاله شما معذور است.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 </w:t>
      </w:r>
    </w:p>
    <w:p w:rsidR="00EA0854" w:rsidRPr="00854141" w:rsidRDefault="00EA0854" w:rsidP="00EA0854">
      <w:pPr>
        <w:numPr>
          <w:ilvl w:val="1"/>
          <w:numId w:val="1"/>
        </w:numPr>
        <w:spacing w:before="240" w:after="120" w:line="240" w:lineRule="auto"/>
        <w:ind w:left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صفحه بندی مقاله</w:t>
      </w:r>
    </w:p>
    <w:p w:rsidR="00854141" w:rsidRDefault="00854141" w:rsidP="00FB682D">
      <w:pPr>
        <w:spacing w:before="240" w:after="0" w:line="240" w:lineRule="auto"/>
        <w:ind w:left="40" w:firstLine="360"/>
        <w:rPr>
          <w:rFonts w:ascii="Calibri" w:eastAsia="Times New Roman" w:hAnsi="Calibri" w:cs="Calibri"/>
          <w:color w:val="000000"/>
          <w:rtl/>
        </w:rPr>
      </w:pP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در فرمت ارائه شده اندازه کاغذ</w:t>
      </w:r>
      <w:r w:rsidRPr="00EA0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A4  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انتخاب گر</w:t>
      </w:r>
      <w:r w:rsidR="006817C8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دیده و مطالب باید بصورت تک ستوني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تایپ شوند.</w:t>
      </w:r>
      <w:r w:rsid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مقاله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خود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را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حداکثر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در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8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صفحه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آماده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نمایید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.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فاصله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سطر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ها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باید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معمولی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(</w:t>
      </w:r>
      <w:r w:rsidR="00EA0854" w:rsidRPr="00AF4585">
        <w:rPr>
          <w:rFonts w:asciiTheme="majorBidi" w:eastAsia="Times New Roman" w:hAnsiTheme="majorBidi" w:cstheme="majorBidi"/>
          <w:color w:val="000000"/>
          <w:sz w:val="20"/>
          <w:szCs w:val="20"/>
        </w:rPr>
        <w:t>Single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)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انتخاب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EA0854"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="00EA0854" w:rsidRPr="00EA0854">
        <w:rPr>
          <w:rFonts w:ascii="Calibri" w:eastAsia="Times New Roman" w:hAnsi="Calibri" w:cs="B Nazanin"/>
          <w:color w:val="000000"/>
          <w:sz w:val="24"/>
          <w:szCs w:val="24"/>
          <w:rtl/>
        </w:rPr>
        <w:t>.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در صفحه‌بندي مقاله براي تمام صفحه‌ها، حاشيه متن از بالا 20 میلی متر و حاشیه متن از پايين 25 ميلي‌متر انتخاب شده است. درحاليکه، حاشيه متن از راست و چپ 32 ميلي‌متر انتخاب شده است. با استفاده از نسخه همين متن به عنوان نسخه پايه مقاله نيازي به تنظيم مجدد صفحه‌بندي نيست. در هر صورت با گشودن کشوي صفحه‌بندي </w:t>
      </w:r>
      <w:r w:rsidRPr="00EA0854">
        <w:rPr>
          <w:rFonts w:ascii="Times New Roman" w:eastAsia="Times New Roman" w:hAnsi="Times New Roman" w:cs="Times New Roman"/>
          <w:color w:val="000000"/>
          <w:sz w:val="20"/>
          <w:szCs w:val="20"/>
        </w:rPr>
        <w:t>(Page Setup)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در درون جعبه ابزار پرونده </w:t>
      </w:r>
      <w:r w:rsidRPr="00EA0854">
        <w:rPr>
          <w:rFonts w:ascii="Times New Roman" w:eastAsia="Times New Roman" w:hAnsi="Times New Roman" w:cs="Times New Roman"/>
          <w:color w:val="000000"/>
          <w:sz w:val="20"/>
          <w:szCs w:val="20"/>
        </w:rPr>
        <w:t>(File)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مي‌توان اين ويژگي‌ها را ملاحظه کرد و در صورت لزوم تغيير داد.</w:t>
      </w:r>
    </w:p>
    <w:p w:rsidR="00EA0854" w:rsidRDefault="00EA0854" w:rsidP="00EA0854">
      <w:pPr>
        <w:spacing w:before="240" w:after="0" w:line="240" w:lineRule="auto"/>
        <w:ind w:left="40"/>
        <w:rPr>
          <w:rFonts w:ascii="Calibri" w:eastAsia="Times New Roman" w:hAnsi="Calibri" w:cs="Calibri"/>
          <w:color w:val="000000"/>
          <w:rtl/>
        </w:rPr>
      </w:pPr>
    </w:p>
    <w:p w:rsidR="00EA0854" w:rsidRDefault="00EA0854" w:rsidP="00EA0854">
      <w:pPr>
        <w:spacing w:before="240" w:after="0" w:line="240" w:lineRule="auto"/>
        <w:ind w:left="40"/>
        <w:rPr>
          <w:rFonts w:ascii="Calibri" w:eastAsia="Times New Roman" w:hAnsi="Calibri" w:cs="Calibri"/>
          <w:color w:val="000000"/>
          <w:rtl/>
        </w:rPr>
      </w:pPr>
    </w:p>
    <w:p w:rsidR="00EA0854" w:rsidRDefault="00EA0854" w:rsidP="00EA0854">
      <w:pPr>
        <w:spacing w:before="240" w:after="0" w:line="240" w:lineRule="auto"/>
        <w:ind w:left="40"/>
        <w:rPr>
          <w:rFonts w:ascii="Calibri" w:eastAsia="Times New Roman" w:hAnsi="Calibri" w:cs="Calibri"/>
          <w:color w:val="000000"/>
          <w:rtl/>
        </w:rPr>
      </w:pPr>
    </w:p>
    <w:p w:rsidR="00EA0854" w:rsidRDefault="00EA0854" w:rsidP="00EA0854">
      <w:pPr>
        <w:spacing w:before="240" w:after="0" w:line="240" w:lineRule="auto"/>
        <w:ind w:left="40"/>
        <w:rPr>
          <w:rFonts w:ascii="Calibri" w:eastAsia="Times New Roman" w:hAnsi="Calibri" w:cs="Calibri"/>
          <w:color w:val="000000"/>
          <w:rtl/>
        </w:rPr>
      </w:pPr>
    </w:p>
    <w:p w:rsidR="005A6DD2" w:rsidRDefault="005A6DD2" w:rsidP="00EA0854">
      <w:pPr>
        <w:spacing w:before="240" w:after="0" w:line="240" w:lineRule="auto"/>
        <w:ind w:left="40"/>
        <w:rPr>
          <w:rFonts w:ascii="Calibri" w:eastAsia="Times New Roman" w:hAnsi="Calibri" w:cs="Calibri"/>
          <w:color w:val="000000"/>
          <w:rtl/>
        </w:rPr>
      </w:pPr>
    </w:p>
    <w:p w:rsidR="00854141" w:rsidRPr="00854141" w:rsidRDefault="00854141" w:rsidP="00EA0854">
      <w:pPr>
        <w:numPr>
          <w:ilvl w:val="1"/>
          <w:numId w:val="1"/>
        </w:numPr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85414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انداز</w:t>
      </w:r>
      <w:r w:rsidR="0023094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ه</w:t>
      </w:r>
      <w:r w:rsidRPr="0085414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قلم ها، سبک‌ها و قالب‌بندي‌هاي مورد استفاده</w:t>
      </w:r>
    </w:p>
    <w:p w:rsidR="00854141" w:rsidRPr="00854141" w:rsidRDefault="00854141" w:rsidP="00FB682D">
      <w:pPr>
        <w:spacing w:before="240" w:after="0" w:line="240" w:lineRule="auto"/>
        <w:ind w:left="400" w:hanging="40"/>
        <w:jc w:val="both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اندازه و نوع قلم های استفاده شده  مطابق جدول زیر می باشد:</w:t>
      </w:r>
    </w:p>
    <w:tbl>
      <w:tblPr>
        <w:bidiVisual/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726"/>
      </w:tblGrid>
      <w:tr w:rsidR="00854141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EA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</w:rPr>
              <w:t>Nazanin</w:t>
            </w:r>
            <w:proofErr w:type="spellEnd"/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08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</w:rPr>
              <w:t>pt  Bold</w:t>
            </w:r>
          </w:p>
        </w:tc>
      </w:tr>
      <w:tr w:rsidR="00854141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نویسندگان و آدرس محل کار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EA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 Nazanin 1</w:t>
            </w:r>
            <w:r w:rsidR="00EA085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pt</w:t>
            </w:r>
          </w:p>
        </w:tc>
      </w:tr>
      <w:tr w:rsidR="00854141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چکیده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 Nazanin 11pt</w:t>
            </w:r>
          </w:p>
        </w:tc>
      </w:tr>
      <w:tr w:rsidR="00854141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 اصلی مقاله (فارسی)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 Nazanin 12pt</w:t>
            </w:r>
          </w:p>
        </w:tc>
      </w:tr>
      <w:tr w:rsidR="00854141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 اصلی مقاله (انگلیسی)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3744C5" w:rsidP="00D4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744C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Times New Roman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54141"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10p</w:t>
            </w:r>
          </w:p>
        </w:tc>
      </w:tr>
      <w:tr w:rsidR="00854141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عنوان بخش و زیر بخش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54141" w:rsidRPr="00854141" w:rsidRDefault="00854141" w:rsidP="008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 Nazanin 12pt  Bold</w:t>
            </w:r>
          </w:p>
        </w:tc>
      </w:tr>
      <w:tr w:rsidR="00FB682D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B682D" w:rsidRPr="00854141" w:rsidRDefault="00FB682D" w:rsidP="00FB682D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زیر جدول و زیر شکل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B682D" w:rsidRPr="00854141" w:rsidRDefault="00FB682D" w:rsidP="00FB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 Nazanin 10pt</w:t>
            </w:r>
          </w:p>
        </w:tc>
      </w:tr>
      <w:tr w:rsidR="00FB682D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B682D" w:rsidRPr="00854141" w:rsidRDefault="00FB682D" w:rsidP="00FB682D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مراجع فارسی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B682D" w:rsidRPr="00854141" w:rsidRDefault="00FB682D" w:rsidP="00FB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 Nazanin 10pt</w:t>
            </w:r>
          </w:p>
        </w:tc>
      </w:tr>
      <w:tr w:rsidR="00FB682D" w:rsidRPr="00854141" w:rsidTr="004A34BB">
        <w:trPr>
          <w:jc w:val="center"/>
        </w:trPr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B682D" w:rsidRPr="00854141" w:rsidRDefault="00FB682D" w:rsidP="00FB682D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مراجع انگلیسی</w:t>
            </w:r>
          </w:p>
        </w:tc>
        <w:tc>
          <w:tcPr>
            <w:tcW w:w="2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B682D" w:rsidRPr="00854141" w:rsidRDefault="00FB682D" w:rsidP="00FB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Ttimes New Roman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</w:t>
            </w:r>
            <w:r w:rsidRPr="008541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pt</w:t>
            </w:r>
          </w:p>
        </w:tc>
      </w:tr>
    </w:tbl>
    <w:p w:rsidR="00854141" w:rsidRDefault="00854141" w:rsidP="00C2480B">
      <w:pPr>
        <w:spacing w:before="240" w:after="0" w:line="240" w:lineRule="auto"/>
        <w:ind w:left="400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  <w:r w:rsidRPr="00854141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جدول 1. اندازه ونوع قلم های استفاده شده</w:t>
      </w:r>
    </w:p>
    <w:p w:rsidR="00854141" w:rsidRPr="00854141" w:rsidRDefault="00854141" w:rsidP="00EA0854">
      <w:pPr>
        <w:numPr>
          <w:ilvl w:val="1"/>
          <w:numId w:val="1"/>
        </w:numPr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85414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نحوه وارد کردن شکل‌ها، نمودارها و جداول</w:t>
      </w:r>
    </w:p>
    <w:p w:rsidR="00854141" w:rsidRDefault="00854141" w:rsidP="00FB682D">
      <w:pPr>
        <w:spacing w:before="240" w:after="0" w:line="240" w:lineRule="auto"/>
        <w:ind w:left="95" w:firstLine="265"/>
        <w:rPr>
          <w:rFonts w:ascii="Calibri" w:eastAsia="Times New Roman" w:hAnsi="Calibri" w:cs="Calibri"/>
          <w:color w:val="000000"/>
          <w:rtl/>
        </w:rPr>
      </w:pP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جداول، نمودارها و شکلها باید در 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مرکز 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صفحه </w:t>
      </w:r>
      <w:r w:rsidRPr="0085414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(</w:t>
      </w:r>
      <w:r w:rsidRPr="00854141">
        <w:rPr>
          <w:rFonts w:ascii="Times New Roman" w:eastAsia="Times New Roman" w:hAnsi="Times New Roman" w:cs="Times New Roman"/>
          <w:color w:val="000000"/>
          <w:sz w:val="20"/>
          <w:szCs w:val="20"/>
        </w:rPr>
        <w:t>Center text</w:t>
      </w:r>
      <w:r w:rsidRPr="0085414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) 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  <w:lang w:bidi="ar-SA"/>
        </w:rPr>
        <w:t xml:space="preserve">قرار بگیرند.  در ضمن زیرنویس های مربوطه را 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 قلم</w:t>
      </w:r>
      <w:r w:rsidRPr="008541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2021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854141">
        <w:rPr>
          <w:rFonts w:ascii="Times New Roman" w:eastAsia="Times New Roman" w:hAnsi="Times New Roman" w:cs="Times New Roman"/>
          <w:color w:val="000000"/>
          <w:sz w:val="20"/>
          <w:szCs w:val="20"/>
        </w:rPr>
        <w:t>Nazanin</w:t>
      </w:r>
      <w:proofErr w:type="spellEnd"/>
      <w:r w:rsidRPr="008541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414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SA"/>
        </w:rPr>
        <w:t xml:space="preserve"> 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و اندازه </w:t>
      </w:r>
      <w:r w:rsidRPr="00854141"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  <w:t>pt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10 در زیر آن ها قرار دهید. </w:t>
      </w:r>
    </w:p>
    <w:p w:rsidR="00AF4585" w:rsidRPr="00854141" w:rsidRDefault="00AF4585" w:rsidP="00FB682D">
      <w:pPr>
        <w:spacing w:before="240" w:after="0" w:line="240" w:lineRule="auto"/>
        <w:ind w:left="95" w:firstLine="265"/>
        <w:rPr>
          <w:rFonts w:ascii="Calibri" w:eastAsia="Times New Roman" w:hAnsi="Calibri" w:cs="Calibri"/>
          <w:color w:val="000000"/>
          <w:rtl/>
        </w:rPr>
      </w:pPr>
    </w:p>
    <w:p w:rsidR="00307434" w:rsidRPr="009518F0" w:rsidRDefault="000E2D3E" w:rsidP="009518F0">
      <w:pPr>
        <w:spacing w:before="240" w:after="0" w:line="240" w:lineRule="auto"/>
        <w:ind w:left="95"/>
        <w:jc w:val="center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>
        <w:rPr>
          <w:rFonts w:ascii="Calibri" w:eastAsia="Times New Roman" w:hAnsi="Calibri" w:cs="B Nazani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103.5pt">
            <v:imagedata r:id="rId8" o:title="1-math"/>
          </v:shape>
        </w:pict>
      </w:r>
    </w:p>
    <w:p w:rsidR="00854141" w:rsidRDefault="00854141" w:rsidP="009518F0">
      <w:pPr>
        <w:spacing w:after="240" w:line="240" w:lineRule="auto"/>
        <w:ind w:left="400"/>
        <w:jc w:val="center"/>
        <w:rPr>
          <w:rFonts w:ascii="Calibri" w:eastAsia="Times New Roman" w:hAnsi="Calibri" w:cs="B Nazanin"/>
          <w:color w:val="000000"/>
          <w:sz w:val="20"/>
          <w:szCs w:val="20"/>
          <w:rtl/>
        </w:rPr>
      </w:pPr>
      <w:r w:rsidRPr="00854141">
        <w:rPr>
          <w:rFonts w:ascii="Calibri" w:eastAsia="Times New Roman" w:hAnsi="Calibri" w:cs="B Nazanin" w:hint="cs"/>
          <w:color w:val="000000"/>
          <w:sz w:val="20"/>
          <w:szCs w:val="20"/>
          <w:rtl/>
        </w:rPr>
        <w:t xml:space="preserve">  شکل 1. </w:t>
      </w:r>
      <w:r w:rsidR="009518F0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عنوان و موضوع شکل</w:t>
      </w:r>
    </w:p>
    <w:p w:rsidR="00EA0854" w:rsidRPr="00854141" w:rsidRDefault="00EA0854" w:rsidP="00EA0854">
      <w:pPr>
        <w:numPr>
          <w:ilvl w:val="1"/>
          <w:numId w:val="1"/>
        </w:numPr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مراجع</w:t>
      </w:r>
    </w:p>
    <w:p w:rsidR="003B74CD" w:rsidRDefault="00854141" w:rsidP="003B74CD">
      <w:pPr>
        <w:spacing w:before="240" w:after="0" w:line="240" w:lineRule="auto"/>
        <w:ind w:left="400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لیست مراجع باید به ترتیب</w:t>
      </w:r>
      <w:r w:rsidRPr="00EA0854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Pr="003B74CD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حروف الفبایی</w:t>
      </w:r>
      <w:r w:rsidRPr="00854141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تنظیم گردد.</w:t>
      </w:r>
      <w:r w:rsid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="003B74C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ابتدا مراجع لاتین و سپس مراجع فارسی لیست شود. </w:t>
      </w:r>
      <w:r w:rsid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لطفاً از </w:t>
      </w:r>
      <w:r w:rsidR="00FB682D" w:rsidRP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شیوه</w:t>
      </w:r>
      <w:r w:rsidR="00FB682D" w:rsidRPr="00FB682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FB682D" w:rsidRP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نامه</w:t>
      </w:r>
      <w:r w:rsidR="00FB682D" w:rsidRPr="00FB682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FB682D" w:rsidRP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استناد</w:t>
      </w:r>
      <w:r w:rsidR="00FB682D" w:rsidRPr="00FB682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FB682D" w:rsidRP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دهی</w:t>
      </w:r>
      <w:r w:rsidR="00FB682D" w:rsidRPr="00FB682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="00FB682D">
        <w:rPr>
          <w:rFonts w:ascii="Calibri" w:eastAsia="Times New Roman" w:hAnsi="Calibri" w:cs="B Nazanin"/>
          <w:color w:val="000000"/>
          <w:sz w:val="24"/>
          <w:szCs w:val="24"/>
        </w:rPr>
        <w:t>APA</w:t>
      </w:r>
      <w:r w:rsid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نسخه 6</w:t>
      </w:r>
      <w:r w:rsidR="00FB682D">
        <w:rPr>
          <w:rFonts w:ascii="Calibri" w:eastAsia="Times New Roman" w:hAnsi="Calibri" w:cs="B Nazanin"/>
          <w:color w:val="000000"/>
          <w:sz w:val="24"/>
          <w:szCs w:val="24"/>
        </w:rPr>
        <w:t xml:space="preserve"> </w:t>
      </w:r>
      <w:r w:rsidR="00FB682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استفاده نمایید. </w:t>
      </w:r>
      <w:r w:rsidR="003B74CD" w:rsidRPr="00B33822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در صورتی که از مراجع فارسی استفاده می نمایید</w:t>
      </w:r>
      <w:r w:rsidR="003B74C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، همچنان</w:t>
      </w:r>
      <w:r w:rsidR="003B74CD" w:rsidRPr="00B33822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قواعد</w:t>
      </w:r>
      <w:r w:rsidR="003B74C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="003B74CD" w:rsidRPr="00B33822">
        <w:rPr>
          <w:rFonts w:ascii="Calibri" w:eastAsia="Times New Roman" w:hAnsi="Calibri" w:cs="B Nazanin"/>
          <w:color w:val="000000"/>
          <w:sz w:val="24"/>
          <w:szCs w:val="24"/>
        </w:rPr>
        <w:t xml:space="preserve"> </w:t>
      </w:r>
      <w:r w:rsidR="003B74CD">
        <w:rPr>
          <w:rFonts w:ascii="Calibri" w:eastAsia="Times New Roman" w:hAnsi="Calibri" w:cs="B Nazanin"/>
          <w:color w:val="000000"/>
          <w:sz w:val="24"/>
          <w:szCs w:val="24"/>
        </w:rPr>
        <w:t>APA</w:t>
      </w:r>
      <w:r w:rsidR="003B74C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نسخه 6</w:t>
      </w:r>
      <w:r w:rsidR="003B74CD">
        <w:rPr>
          <w:rFonts w:ascii="Calibri" w:eastAsia="Times New Roman" w:hAnsi="Calibri" w:cs="B Nazanin"/>
          <w:color w:val="000000"/>
          <w:sz w:val="24"/>
          <w:szCs w:val="24"/>
        </w:rPr>
        <w:t xml:space="preserve"> </w:t>
      </w:r>
      <w:r w:rsidR="003B74C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را رعایت نمایید و تنها به جای مخفف نام نویسندگان، نام کامل آنها را ذکر نمایید.  </w:t>
      </w:r>
      <w:r w:rsidR="003B74CD" w:rsidRPr="00B33822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</w:p>
    <w:p w:rsidR="003B74CD" w:rsidRDefault="003B74CD" w:rsidP="003B74CD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B33822">
        <w:rPr>
          <w:rFonts w:asciiTheme="majorBidi" w:hAnsiTheme="majorBidi" w:cstheme="majorBidi"/>
          <w:sz w:val="20"/>
          <w:szCs w:val="20"/>
        </w:rPr>
        <w:lastRenderedPageBreak/>
        <w:t>Boughton</w:t>
      </w:r>
      <w:proofErr w:type="spellEnd"/>
      <w:r w:rsidRPr="00B33822">
        <w:rPr>
          <w:rFonts w:asciiTheme="majorBidi" w:hAnsiTheme="majorBidi" w:cstheme="majorBidi"/>
          <w:sz w:val="20"/>
          <w:szCs w:val="20"/>
        </w:rPr>
        <w:t xml:space="preserve">, M., &amp; Halliday, L. (2008). A challenge to the menopause stereotype: Young Australian women's reflections of 'being diagnosed' as menopausal. </w:t>
      </w:r>
      <w:r w:rsidRPr="00B33822">
        <w:rPr>
          <w:rFonts w:asciiTheme="majorBidi" w:hAnsiTheme="majorBidi" w:cstheme="majorBidi"/>
          <w:i/>
          <w:iCs/>
          <w:sz w:val="20"/>
          <w:szCs w:val="20"/>
        </w:rPr>
        <w:t>Health &amp; Social Care in the Community, 16</w:t>
      </w:r>
      <w:r w:rsidRPr="00B33822">
        <w:rPr>
          <w:rFonts w:asciiTheme="majorBidi" w:hAnsiTheme="majorBidi" w:cstheme="majorBidi"/>
          <w:sz w:val="20"/>
          <w:szCs w:val="20"/>
        </w:rPr>
        <w:t xml:space="preserve">(6), 565-572. </w:t>
      </w:r>
      <w:proofErr w:type="spellStart"/>
      <w:proofErr w:type="gramStart"/>
      <w:r w:rsidRPr="00B33822">
        <w:rPr>
          <w:rFonts w:asciiTheme="majorBidi" w:hAnsiTheme="majorBidi" w:cstheme="majorBidi"/>
          <w:sz w:val="20"/>
          <w:szCs w:val="20"/>
        </w:rPr>
        <w:t>doi</w:t>
      </w:r>
      <w:proofErr w:type="spellEnd"/>
      <w:proofErr w:type="gramEnd"/>
      <w:r w:rsidRPr="00B33822">
        <w:rPr>
          <w:rFonts w:asciiTheme="majorBidi" w:hAnsiTheme="majorBidi" w:cstheme="majorBidi"/>
          <w:sz w:val="20"/>
          <w:szCs w:val="20"/>
        </w:rPr>
        <w:t>: 10.1111/j.1365-2524.2008.00777.x</w:t>
      </w:r>
    </w:p>
    <w:p w:rsidR="0038553C" w:rsidRDefault="00B33822" w:rsidP="00B33822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B33822">
        <w:rPr>
          <w:rFonts w:asciiTheme="majorBidi" w:hAnsiTheme="majorBidi" w:cstheme="majorBidi"/>
          <w:sz w:val="20"/>
          <w:szCs w:val="20"/>
        </w:rPr>
        <w:t>Lumby</w:t>
      </w:r>
      <w:proofErr w:type="spellEnd"/>
      <w:r w:rsidRPr="00B33822">
        <w:rPr>
          <w:rFonts w:asciiTheme="majorBidi" w:hAnsiTheme="majorBidi" w:cstheme="majorBidi"/>
          <w:sz w:val="20"/>
          <w:szCs w:val="20"/>
        </w:rPr>
        <w:t xml:space="preserve">, J. (2001). </w:t>
      </w:r>
      <w:r w:rsidRPr="00B33822">
        <w:rPr>
          <w:rFonts w:asciiTheme="majorBidi" w:hAnsiTheme="majorBidi" w:cstheme="majorBidi"/>
          <w:i/>
          <w:iCs/>
          <w:sz w:val="20"/>
          <w:szCs w:val="20"/>
        </w:rPr>
        <w:t>Who cares? The changing health care system</w:t>
      </w:r>
      <w:r w:rsidRPr="00B33822">
        <w:rPr>
          <w:rFonts w:asciiTheme="majorBidi" w:hAnsiTheme="majorBidi" w:cstheme="majorBidi"/>
          <w:sz w:val="20"/>
          <w:szCs w:val="20"/>
        </w:rPr>
        <w:t>. Sydney, Australia: Allen &amp; Unwin</w:t>
      </w:r>
      <w:r w:rsidRPr="00B33822">
        <w:rPr>
          <w:rFonts w:asciiTheme="majorBidi" w:hAnsiTheme="majorBidi" w:cstheme="majorBidi"/>
          <w:sz w:val="20"/>
          <w:szCs w:val="20"/>
          <w:rtl/>
        </w:rPr>
        <w:t>.</w:t>
      </w:r>
    </w:p>
    <w:p w:rsidR="00B33822" w:rsidRDefault="00B33822" w:rsidP="00B33822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33822">
        <w:rPr>
          <w:rFonts w:asciiTheme="majorBidi" w:hAnsiTheme="majorBidi" w:cstheme="majorBidi"/>
          <w:sz w:val="20"/>
          <w:szCs w:val="20"/>
        </w:rPr>
        <w:t xml:space="preserve">McKenzie, H., </w:t>
      </w:r>
      <w:proofErr w:type="spellStart"/>
      <w:r w:rsidRPr="00B33822">
        <w:rPr>
          <w:rFonts w:asciiTheme="majorBidi" w:hAnsiTheme="majorBidi" w:cstheme="majorBidi"/>
          <w:sz w:val="20"/>
          <w:szCs w:val="20"/>
        </w:rPr>
        <w:t>Boughton</w:t>
      </w:r>
      <w:proofErr w:type="spellEnd"/>
      <w:r w:rsidRPr="00B33822">
        <w:rPr>
          <w:rFonts w:asciiTheme="majorBidi" w:hAnsiTheme="majorBidi" w:cstheme="majorBidi"/>
          <w:sz w:val="20"/>
          <w:szCs w:val="20"/>
        </w:rPr>
        <w:t xml:space="preserve">, M., Hayes, L., &amp; Forsyth, S. (2008). Explaining the complexities and value of nursing practice and knowledge. In I. Morley &amp; M. Crouch (Eds.), </w:t>
      </w:r>
      <w:r w:rsidRPr="00B33822">
        <w:rPr>
          <w:rFonts w:asciiTheme="majorBidi" w:hAnsiTheme="majorBidi" w:cstheme="majorBidi"/>
          <w:i/>
          <w:iCs/>
          <w:sz w:val="20"/>
          <w:szCs w:val="20"/>
        </w:rPr>
        <w:t>Knowledge as value: Illumination through critical prisms</w:t>
      </w:r>
      <w:r w:rsidRPr="00B33822">
        <w:rPr>
          <w:rFonts w:asciiTheme="majorBidi" w:hAnsiTheme="majorBidi" w:cstheme="majorBidi"/>
          <w:sz w:val="20"/>
          <w:szCs w:val="20"/>
        </w:rPr>
        <w:t xml:space="preserve"> (pp. 209-224). Amsterdam, Netherlands: </w:t>
      </w:r>
      <w:proofErr w:type="spellStart"/>
      <w:r w:rsidRPr="00B33822">
        <w:rPr>
          <w:rFonts w:asciiTheme="majorBidi" w:hAnsiTheme="majorBidi" w:cstheme="majorBidi"/>
          <w:sz w:val="20"/>
          <w:szCs w:val="20"/>
        </w:rPr>
        <w:t>Rodopi</w:t>
      </w:r>
      <w:proofErr w:type="spellEnd"/>
      <w:r w:rsidRPr="00B33822">
        <w:rPr>
          <w:rFonts w:asciiTheme="majorBidi" w:hAnsiTheme="majorBidi" w:cstheme="majorBidi"/>
          <w:sz w:val="20"/>
          <w:szCs w:val="20"/>
        </w:rPr>
        <w:t>.</w:t>
      </w:r>
    </w:p>
    <w:p w:rsidR="00B33822" w:rsidRPr="00B33822" w:rsidRDefault="00B33822" w:rsidP="00B33822">
      <w:pPr>
        <w:spacing w:before="240" w:after="0" w:line="240" w:lineRule="auto"/>
        <w:ind w:left="400"/>
        <w:rPr>
          <w:rFonts w:ascii="Calibri" w:eastAsia="Times New Roman" w:hAnsi="Calibri" w:cs="B Nazanin"/>
          <w:color w:val="000000"/>
          <w:sz w:val="20"/>
          <w:szCs w:val="20"/>
        </w:rPr>
      </w:pPr>
      <w:r w:rsidRPr="00B33822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کامکاري،</w:t>
      </w:r>
      <w:r w:rsidRPr="00B33822">
        <w:rPr>
          <w:rFonts w:ascii="Calibri" w:eastAsia="Times New Roman" w:hAnsi="Calibri" w:cs="B Nazanin"/>
          <w:color w:val="000000"/>
          <w:sz w:val="20"/>
          <w:szCs w:val="20"/>
          <w:rtl/>
        </w:rPr>
        <w:t xml:space="preserve"> </w:t>
      </w:r>
      <w:r w:rsidRPr="00B33822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کامبیز</w:t>
      </w:r>
      <w:r>
        <w:rPr>
          <w:rFonts w:ascii="Calibri" w:eastAsia="Times New Roman" w:hAnsi="Calibri" w:cs="B Nazanin" w:hint="cs"/>
          <w:color w:val="000000"/>
          <w:sz w:val="20"/>
          <w:szCs w:val="20"/>
          <w:rtl/>
        </w:rPr>
        <w:t xml:space="preserve"> (1388).</w:t>
      </w:r>
      <w:r w:rsidRPr="00B33822">
        <w:rPr>
          <w:rFonts w:ascii="Calibri" w:eastAsia="Times New Roman" w:hAnsi="Calibri" w:cs="B Nazanin" w:hint="cs"/>
          <w:color w:val="000000"/>
          <w:sz w:val="20"/>
          <w:szCs w:val="20"/>
          <w:rtl/>
        </w:rPr>
        <w:t xml:space="preserve"> </w:t>
      </w:r>
      <w:r w:rsidRPr="00B33822">
        <w:rPr>
          <w:rFonts w:ascii="Calibri" w:eastAsia="Times New Roman" w:hAnsi="Calibri" w:cs="B Nazanin" w:hint="cs"/>
          <w:i/>
          <w:iCs/>
          <w:color w:val="000000"/>
          <w:sz w:val="20"/>
          <w:szCs w:val="20"/>
          <w:rtl/>
        </w:rPr>
        <w:t>توصیف</w:t>
      </w:r>
      <w:r w:rsidRPr="00B33822">
        <w:rPr>
          <w:rFonts w:ascii="Calibri" w:eastAsia="Times New Roman" w:hAnsi="Calibri" w:cs="B Nazanin"/>
          <w:i/>
          <w:iCs/>
          <w:color w:val="000000"/>
          <w:sz w:val="20"/>
          <w:szCs w:val="20"/>
          <w:rtl/>
        </w:rPr>
        <w:t xml:space="preserve"> </w:t>
      </w:r>
      <w:r w:rsidRPr="00B33822">
        <w:rPr>
          <w:rFonts w:ascii="Calibri" w:eastAsia="Times New Roman" w:hAnsi="Calibri" w:cs="B Nazanin" w:hint="cs"/>
          <w:i/>
          <w:iCs/>
          <w:color w:val="000000"/>
          <w:sz w:val="20"/>
          <w:szCs w:val="20"/>
          <w:rtl/>
        </w:rPr>
        <w:t>آماري</w:t>
      </w:r>
      <w:r w:rsidRPr="00B33822">
        <w:rPr>
          <w:rFonts w:ascii="Calibri" w:eastAsia="Times New Roman" w:hAnsi="Calibri" w:cs="B Nazanin"/>
          <w:color w:val="000000"/>
          <w:sz w:val="20"/>
          <w:szCs w:val="20"/>
          <w:rtl/>
        </w:rPr>
        <w:t xml:space="preserve">. </w:t>
      </w:r>
      <w:r w:rsidRPr="00B33822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تهران</w:t>
      </w:r>
      <w:r w:rsidRPr="00B33822">
        <w:rPr>
          <w:rFonts w:ascii="Calibri" w:eastAsia="Times New Roman" w:hAnsi="Calibri" w:cs="B Nazanin"/>
          <w:color w:val="000000"/>
          <w:sz w:val="20"/>
          <w:szCs w:val="20"/>
          <w:rtl/>
        </w:rPr>
        <w:t xml:space="preserve">: </w:t>
      </w:r>
      <w:r w:rsidRPr="00B33822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انتشارات</w:t>
      </w:r>
      <w:r w:rsidRPr="00B33822">
        <w:rPr>
          <w:rFonts w:ascii="Calibri" w:eastAsia="Times New Roman" w:hAnsi="Calibri" w:cs="B Nazanin"/>
          <w:color w:val="000000"/>
          <w:sz w:val="20"/>
          <w:szCs w:val="20"/>
          <w:rtl/>
        </w:rPr>
        <w:t xml:space="preserve"> </w:t>
      </w:r>
      <w:r w:rsidRPr="00B33822">
        <w:rPr>
          <w:rFonts w:ascii="Calibri" w:eastAsia="Times New Roman" w:hAnsi="Calibri" w:cs="B Nazanin" w:hint="cs"/>
          <w:color w:val="000000"/>
          <w:sz w:val="20"/>
          <w:szCs w:val="20"/>
          <w:rtl/>
        </w:rPr>
        <w:t>بال</w:t>
      </w:r>
      <w:r w:rsidRPr="00B33822">
        <w:rPr>
          <w:rFonts w:ascii="Calibri" w:eastAsia="Times New Roman" w:hAnsi="Calibri" w:cs="B Nazanin"/>
          <w:color w:val="000000"/>
          <w:sz w:val="20"/>
          <w:szCs w:val="20"/>
          <w:rtl/>
        </w:rPr>
        <w:t>.</w:t>
      </w:r>
      <w:r w:rsidRPr="00B33822">
        <w:rPr>
          <w:rFonts w:ascii="Calibri" w:eastAsia="Times New Roman" w:hAnsi="Calibri" w:cs="B Nazanin"/>
          <w:color w:val="000000"/>
          <w:sz w:val="20"/>
          <w:szCs w:val="20"/>
          <w:rtl/>
        </w:rPr>
        <w:cr/>
      </w:r>
    </w:p>
    <w:sectPr w:rsidR="00B33822" w:rsidRPr="00B33822" w:rsidSect="00307434">
      <w:headerReference w:type="default" r:id="rId9"/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E8" w:rsidRDefault="00D71DE8" w:rsidP="009518F0">
      <w:pPr>
        <w:spacing w:after="0" w:line="240" w:lineRule="auto"/>
      </w:pPr>
      <w:r>
        <w:separator/>
      </w:r>
    </w:p>
  </w:endnote>
  <w:endnote w:type="continuationSeparator" w:id="0">
    <w:p w:rsidR="00D71DE8" w:rsidRDefault="00D71DE8" w:rsidP="0095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E8" w:rsidRDefault="00D71DE8" w:rsidP="009518F0">
      <w:pPr>
        <w:spacing w:after="0" w:line="240" w:lineRule="auto"/>
      </w:pPr>
      <w:r>
        <w:separator/>
      </w:r>
    </w:p>
  </w:footnote>
  <w:footnote w:type="continuationSeparator" w:id="0">
    <w:p w:rsidR="00D71DE8" w:rsidRDefault="00D71DE8" w:rsidP="009518F0">
      <w:pPr>
        <w:spacing w:after="0" w:line="240" w:lineRule="auto"/>
      </w:pPr>
      <w:r>
        <w:continuationSeparator/>
      </w:r>
    </w:p>
  </w:footnote>
  <w:footnote w:id="1">
    <w:p w:rsidR="00AF4585" w:rsidRPr="00AF4585" w:rsidRDefault="00AF4585" w:rsidP="00AF4585">
      <w:pPr>
        <w:pStyle w:val="FootnoteText"/>
        <w:rPr>
          <w:rFonts w:cs="B Nazanin"/>
          <w:rtl/>
        </w:rPr>
      </w:pPr>
      <w:r w:rsidRPr="00AF4585">
        <w:rPr>
          <w:rStyle w:val="FootnoteReference"/>
          <w:rFonts w:cs="B Nazanin"/>
        </w:rPr>
        <w:footnoteRef/>
      </w:r>
      <w:r w:rsidRPr="00AF4585">
        <w:rPr>
          <w:rFonts w:cs="B Nazanin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دانشیار گروه ریاضی کاربردی، دانشکده علوم ریاضی، دانش</w:t>
      </w:r>
      <w:r>
        <w:rPr>
          <w:rFonts w:ascii="Calibri" w:eastAsia="Times New Roman" w:hAnsi="Calibri" w:cs="B Nazanin" w:hint="cs"/>
          <w:color w:val="000000"/>
          <w:vertAlign w:val="superscript"/>
          <w:rtl/>
        </w:rPr>
        <w:t>گاه فردوسی مشهد. پست الکترونیکی:</w:t>
      </w:r>
      <w:r w:rsidRPr="00AF4585">
        <w:rPr>
          <w:rFonts w:asciiTheme="majorBidi" w:eastAsia="Times New Roman" w:hAnsiTheme="majorBidi" w:cstheme="majorBidi"/>
          <w:color w:val="000000"/>
          <w:vertAlign w:val="superscript"/>
        </w:rPr>
        <w:t xml:space="preserve">author1@um.ac.ir </w:t>
      </w:r>
      <w:r w:rsidRPr="00AF4585">
        <w:rPr>
          <w:rFonts w:asciiTheme="majorBidi" w:hAnsiTheme="majorBidi" w:cstheme="majorBidi"/>
          <w:rtl/>
        </w:rPr>
        <w:t xml:space="preserve"> </w:t>
      </w:r>
    </w:p>
  </w:footnote>
  <w:footnote w:id="2">
    <w:p w:rsidR="00AF4585" w:rsidRPr="00AF4585" w:rsidRDefault="00AF4585" w:rsidP="005F5A31">
      <w:pPr>
        <w:pStyle w:val="FootnoteText"/>
        <w:rPr>
          <w:rFonts w:cs="B Nazanin"/>
          <w:rtl/>
        </w:rPr>
      </w:pPr>
      <w:r w:rsidRPr="00AF4585">
        <w:rPr>
          <w:rStyle w:val="FootnoteReference"/>
          <w:rFonts w:cs="B Nazanin"/>
        </w:rPr>
        <w:footnoteRef/>
      </w:r>
      <w:r w:rsidRPr="00AF4585">
        <w:rPr>
          <w:rFonts w:cs="B Nazanin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دانشیار گروه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ریاضی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محض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،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دانشکده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علوم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ریاضی،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دانشگاه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 w:rsidRPr="00AF4585">
        <w:rPr>
          <w:rFonts w:ascii="Calibri" w:eastAsia="Times New Roman" w:hAnsi="Calibri" w:cs="B Nazanin" w:hint="cs"/>
          <w:color w:val="000000"/>
          <w:vertAlign w:val="superscript"/>
          <w:rtl/>
        </w:rPr>
        <w:t>فردوسی</w:t>
      </w:r>
      <w:r w:rsidRPr="00AF4585">
        <w:rPr>
          <w:rFonts w:ascii="Calibri" w:eastAsia="Times New Roman" w:hAnsi="Calibri" w:cs="B Nazanin"/>
          <w:color w:val="000000"/>
          <w:vertAlign w:val="superscript"/>
          <w:rtl/>
        </w:rPr>
        <w:t xml:space="preserve"> </w:t>
      </w:r>
      <w:r>
        <w:rPr>
          <w:rFonts w:ascii="Calibri" w:eastAsia="Times New Roman" w:hAnsi="Calibri" w:cs="B Nazanin" w:hint="cs"/>
          <w:color w:val="000000"/>
          <w:vertAlign w:val="superscript"/>
          <w:rtl/>
        </w:rPr>
        <w:t>مشهد. پست الکترونیکی:</w:t>
      </w:r>
      <w:r w:rsidRPr="00AF4585">
        <w:rPr>
          <w:rFonts w:asciiTheme="majorBidi" w:eastAsia="Times New Roman" w:hAnsiTheme="majorBidi" w:cstheme="majorBidi"/>
          <w:color w:val="000000"/>
          <w:vertAlign w:val="superscript"/>
        </w:rPr>
        <w:t xml:space="preserve"> author</w:t>
      </w:r>
      <w:r w:rsidR="005F5A31">
        <w:rPr>
          <w:rFonts w:asciiTheme="majorBidi" w:eastAsia="Times New Roman" w:hAnsiTheme="majorBidi" w:cstheme="majorBidi"/>
          <w:color w:val="000000"/>
          <w:vertAlign w:val="superscript"/>
        </w:rPr>
        <w:t>2</w:t>
      </w:r>
      <w:r w:rsidRPr="00AF4585">
        <w:rPr>
          <w:rFonts w:asciiTheme="majorBidi" w:eastAsia="Times New Roman" w:hAnsiTheme="majorBidi" w:cstheme="majorBidi"/>
          <w:color w:val="000000"/>
          <w:vertAlign w:val="superscript"/>
        </w:rPr>
        <w:t xml:space="preserve">@um.ac.ir </w:t>
      </w:r>
      <w:r w:rsidRPr="00AF4585">
        <w:rPr>
          <w:rFonts w:asciiTheme="majorBidi" w:hAnsiTheme="majorBidi" w:cstheme="majorBidi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93" w:type="dxa"/>
      <w:tblInd w:w="-589" w:type="dxa"/>
      <w:tblLook w:val="04A0" w:firstRow="1" w:lastRow="0" w:firstColumn="1" w:lastColumn="0" w:noHBand="0" w:noVBand="1"/>
    </w:tblPr>
    <w:tblGrid>
      <w:gridCol w:w="1360"/>
      <w:gridCol w:w="7415"/>
      <w:gridCol w:w="1418"/>
    </w:tblGrid>
    <w:tr w:rsidR="009518F0" w:rsidRPr="003F65C2" w:rsidTr="00D16501">
      <w:tc>
        <w:tcPr>
          <w:tcW w:w="1360" w:type="dxa"/>
          <w:shd w:val="clear" w:color="auto" w:fill="auto"/>
          <w:vAlign w:val="center"/>
        </w:tcPr>
        <w:p w:rsidR="009518F0" w:rsidRPr="00914042" w:rsidRDefault="009518F0" w:rsidP="00D16501">
          <w:pPr>
            <w:pStyle w:val="Header"/>
            <w:rPr>
              <w:rFonts w:cs="B Nazanin"/>
              <w:noProof/>
              <w:rtl/>
              <w:lang w:bidi="ar-SA"/>
            </w:rPr>
          </w:pPr>
        </w:p>
      </w:tc>
      <w:tc>
        <w:tcPr>
          <w:tcW w:w="7415" w:type="dxa"/>
          <w:shd w:val="clear" w:color="auto" w:fill="auto"/>
          <w:vAlign w:val="center"/>
        </w:tcPr>
        <w:p w:rsidR="009518F0" w:rsidRPr="000E2D3E" w:rsidRDefault="000E2D3E" w:rsidP="000E2D3E">
          <w:pPr>
            <w:ind w:firstLine="78"/>
            <w:jc w:val="center"/>
            <w:rPr>
              <w:rFonts w:cs="B Nazanin"/>
              <w:b/>
              <w:bCs/>
              <w:sz w:val="20"/>
              <w:rtl/>
            </w:rPr>
          </w:pPr>
          <w:r w:rsidRPr="000E2D3E">
            <w:rPr>
              <w:rFonts w:cs="B Nazanin" w:hint="cs"/>
              <w:b/>
              <w:bCs/>
              <w:sz w:val="20"/>
              <w:rtl/>
            </w:rPr>
            <w:t xml:space="preserve">دومین </w:t>
          </w:r>
          <w:r w:rsidR="00E635D8" w:rsidRPr="000E2D3E">
            <w:rPr>
              <w:rFonts w:cs="B Nazanin" w:hint="cs"/>
              <w:b/>
              <w:bCs/>
              <w:sz w:val="20"/>
              <w:rtl/>
            </w:rPr>
            <w:t xml:space="preserve">سمینار </w:t>
          </w:r>
          <w:r w:rsidRPr="000E2D3E">
            <w:rPr>
              <w:rFonts w:cs="B Nazanin" w:hint="cs"/>
              <w:b/>
              <w:bCs/>
              <w:sz w:val="20"/>
              <w:rtl/>
            </w:rPr>
            <w:t>علوم ریاضی و چالش ها (</w:t>
          </w:r>
          <w:r w:rsidR="00E635D8" w:rsidRPr="000E2D3E">
            <w:rPr>
              <w:rFonts w:cs="B Nazanin" w:hint="cs"/>
              <w:b/>
              <w:bCs/>
              <w:sz w:val="20"/>
              <w:rtl/>
            </w:rPr>
            <w:t>راهکارهای ارتقای کیفی-کمی</w:t>
          </w:r>
          <w:r w:rsidRPr="000E2D3E">
            <w:rPr>
              <w:rFonts w:cs="B Nazanin" w:hint="cs"/>
              <w:b/>
              <w:bCs/>
              <w:sz w:val="20"/>
              <w:rtl/>
            </w:rPr>
            <w:t>)</w:t>
          </w:r>
          <w:r w:rsidR="00E635D8" w:rsidRPr="000E2D3E">
            <w:rPr>
              <w:rFonts w:cs="B Nazanin" w:hint="cs"/>
              <w:b/>
              <w:bCs/>
              <w:sz w:val="20"/>
              <w:rtl/>
            </w:rPr>
            <w:t xml:space="preserve"> </w:t>
          </w:r>
          <w:r w:rsidR="00230946" w:rsidRPr="000E2D3E">
            <w:rPr>
              <w:rFonts w:cs="B Nazanin" w:hint="cs"/>
              <w:b/>
              <w:bCs/>
              <w:sz w:val="20"/>
              <w:rtl/>
            </w:rPr>
            <w:t>(</w:t>
          </w:r>
          <w:r w:rsidRPr="000E2D3E">
            <w:rPr>
              <w:rFonts w:cs="B Nazanin" w:hint="cs"/>
              <w:b/>
              <w:bCs/>
              <w:sz w:val="20"/>
              <w:rtl/>
            </w:rPr>
            <w:t>اردیبهشت</w:t>
          </w:r>
          <w:r w:rsidR="00777BF4" w:rsidRPr="000E2D3E">
            <w:rPr>
              <w:rFonts w:cs="B Nazanin" w:hint="cs"/>
              <w:b/>
              <w:bCs/>
              <w:sz w:val="20"/>
              <w:rtl/>
            </w:rPr>
            <w:t xml:space="preserve"> 9</w:t>
          </w:r>
          <w:r w:rsidRPr="000E2D3E">
            <w:rPr>
              <w:rFonts w:cs="B Nazanin" w:hint="cs"/>
              <w:b/>
              <w:bCs/>
              <w:sz w:val="20"/>
              <w:rtl/>
            </w:rPr>
            <w:t>8</w:t>
          </w:r>
          <w:r w:rsidR="00230946" w:rsidRPr="000E2D3E">
            <w:rPr>
              <w:rFonts w:cs="B Nazanin" w:hint="cs"/>
              <w:b/>
              <w:bCs/>
              <w:sz w:val="20"/>
              <w:rtl/>
            </w:rPr>
            <w:t>-</w:t>
          </w:r>
          <w:r w:rsidR="00777BF4" w:rsidRPr="000E2D3E">
            <w:rPr>
              <w:rFonts w:cs="B Nazanin" w:hint="cs"/>
              <w:b/>
              <w:bCs/>
              <w:sz w:val="20"/>
              <w:rtl/>
            </w:rPr>
            <w:t>مشهد</w:t>
          </w:r>
          <w:r w:rsidR="00230946" w:rsidRPr="000E2D3E">
            <w:rPr>
              <w:rFonts w:cs="B Nazanin" w:hint="cs"/>
              <w:b/>
              <w:bCs/>
              <w:sz w:val="20"/>
              <w:rtl/>
            </w:rPr>
            <w:t xml:space="preserve">) </w:t>
          </w:r>
        </w:p>
      </w:tc>
      <w:tc>
        <w:tcPr>
          <w:tcW w:w="1418" w:type="dxa"/>
          <w:shd w:val="clear" w:color="auto" w:fill="auto"/>
          <w:vAlign w:val="center"/>
        </w:tcPr>
        <w:p w:rsidR="009518F0" w:rsidRPr="00914042" w:rsidRDefault="009518F0" w:rsidP="00D16501">
          <w:pPr>
            <w:pStyle w:val="Header"/>
            <w:jc w:val="right"/>
            <w:rPr>
              <w:rFonts w:cs="B Nazanin"/>
              <w:noProof/>
              <w:rtl/>
            </w:rPr>
          </w:pPr>
        </w:p>
      </w:tc>
    </w:tr>
  </w:tbl>
  <w:p w:rsidR="009518F0" w:rsidRDefault="00A11FE5" w:rsidP="009518F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-208280</wp:posOffset>
              </wp:positionH>
              <wp:positionV relativeFrom="paragraph">
                <wp:posOffset>117475</wp:posOffset>
              </wp:positionV>
              <wp:extent cx="6264275" cy="0"/>
              <wp:effectExtent l="10795" t="12700" r="11430" b="158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4B9ED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4pt;margin-top:9.25pt;width:49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0B6F"/>
    <w:multiLevelType w:val="hybridMultilevel"/>
    <w:tmpl w:val="9F620F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B86A63"/>
    <w:multiLevelType w:val="multilevel"/>
    <w:tmpl w:val="292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</w:num>
  <w:num w:numId="2">
    <w:abstractNumId w:val="1"/>
    <w:lvlOverride w:ilvl="0"/>
    <w:lvlOverride w:ilvl="1">
      <w:startOverride w:val="2"/>
    </w:lvlOverride>
  </w:num>
  <w:num w:numId="3">
    <w:abstractNumId w:val="1"/>
    <w:lvlOverride w:ilvl="0"/>
    <w:lvlOverride w:ilvl="1">
      <w:startOverride w:val="3"/>
    </w:lvlOverride>
  </w:num>
  <w:num w:numId="4">
    <w:abstractNumId w:val="1"/>
    <w:lvlOverride w:ilvl="0"/>
    <w:lvlOverride w:ilvl="1">
      <w:startOverride w:val="4"/>
    </w:lvlOverride>
  </w:num>
  <w:num w:numId="5">
    <w:abstractNumId w:val="1"/>
    <w:lvlOverride w:ilvl="0"/>
    <w:lvlOverride w:ilvl="1">
      <w:startOverride w:val="5"/>
    </w:lvlOverride>
  </w:num>
  <w:num w:numId="6">
    <w:abstractNumId w:val="1"/>
    <w:lvlOverride w:ilvl="0"/>
    <w:lvlOverride w:ilvl="1">
      <w:startOverride w:val="6"/>
    </w:lvlOverride>
  </w:num>
  <w:num w:numId="7">
    <w:abstractNumId w:val="1"/>
    <w:lvlOverride w:ilvl="0"/>
    <w:lvlOverride w:ilvl="1">
      <w:startOverride w:val="7"/>
    </w:lvlOverride>
  </w:num>
  <w:num w:numId="8">
    <w:abstractNumId w:val="1"/>
  </w:num>
  <w:num w:numId="9">
    <w:abstractNumId w:val="1"/>
    <w:lvlOverride w:ilvl="0"/>
    <w:lvlOverride w:ilvl="1">
      <w:startOverride w:val="1"/>
    </w:lvlOverride>
  </w:num>
  <w:num w:numId="10">
    <w:abstractNumId w:val="1"/>
    <w:lvlOverride w:ilvl="0"/>
    <w:lvlOverride w:ilvl="1">
      <w:startOverride w:val="6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1"/>
    <w:rsid w:val="00047BD2"/>
    <w:rsid w:val="000971EE"/>
    <w:rsid w:val="000E2D3E"/>
    <w:rsid w:val="00112274"/>
    <w:rsid w:val="0011424B"/>
    <w:rsid w:val="001425F5"/>
    <w:rsid w:val="0014290B"/>
    <w:rsid w:val="001C1119"/>
    <w:rsid w:val="00214DAF"/>
    <w:rsid w:val="00230946"/>
    <w:rsid w:val="002773F4"/>
    <w:rsid w:val="002A6B19"/>
    <w:rsid w:val="002B1002"/>
    <w:rsid w:val="00300449"/>
    <w:rsid w:val="00307434"/>
    <w:rsid w:val="0033097D"/>
    <w:rsid w:val="003744C5"/>
    <w:rsid w:val="0038553C"/>
    <w:rsid w:val="00391878"/>
    <w:rsid w:val="003A4CC8"/>
    <w:rsid w:val="003B74CD"/>
    <w:rsid w:val="00417A2F"/>
    <w:rsid w:val="00443D94"/>
    <w:rsid w:val="0044516C"/>
    <w:rsid w:val="004706FA"/>
    <w:rsid w:val="004A34BB"/>
    <w:rsid w:val="004A40A4"/>
    <w:rsid w:val="004A6D0E"/>
    <w:rsid w:val="004D7BC7"/>
    <w:rsid w:val="00556D14"/>
    <w:rsid w:val="00557613"/>
    <w:rsid w:val="005942C3"/>
    <w:rsid w:val="0059602B"/>
    <w:rsid w:val="005A6DD2"/>
    <w:rsid w:val="005F5A31"/>
    <w:rsid w:val="006452F5"/>
    <w:rsid w:val="006479C4"/>
    <w:rsid w:val="006817C8"/>
    <w:rsid w:val="00692C0D"/>
    <w:rsid w:val="007656C1"/>
    <w:rsid w:val="00777BF4"/>
    <w:rsid w:val="00841913"/>
    <w:rsid w:val="00854141"/>
    <w:rsid w:val="008812FC"/>
    <w:rsid w:val="008E6DE7"/>
    <w:rsid w:val="00925BC6"/>
    <w:rsid w:val="009518F0"/>
    <w:rsid w:val="009B0C37"/>
    <w:rsid w:val="009D208D"/>
    <w:rsid w:val="009F67C4"/>
    <w:rsid w:val="00A01FD7"/>
    <w:rsid w:val="00A11FE5"/>
    <w:rsid w:val="00A20216"/>
    <w:rsid w:val="00A572BB"/>
    <w:rsid w:val="00AB2FD3"/>
    <w:rsid w:val="00AF4585"/>
    <w:rsid w:val="00B01560"/>
    <w:rsid w:val="00B33822"/>
    <w:rsid w:val="00B60323"/>
    <w:rsid w:val="00B95AA0"/>
    <w:rsid w:val="00BA3AFA"/>
    <w:rsid w:val="00BA5364"/>
    <w:rsid w:val="00BD2AC8"/>
    <w:rsid w:val="00C2480B"/>
    <w:rsid w:val="00C63333"/>
    <w:rsid w:val="00CD416E"/>
    <w:rsid w:val="00CE6634"/>
    <w:rsid w:val="00D1765A"/>
    <w:rsid w:val="00D30178"/>
    <w:rsid w:val="00D45FB5"/>
    <w:rsid w:val="00D5617B"/>
    <w:rsid w:val="00D71DE8"/>
    <w:rsid w:val="00DA2953"/>
    <w:rsid w:val="00DA5BF8"/>
    <w:rsid w:val="00DD759A"/>
    <w:rsid w:val="00E635D8"/>
    <w:rsid w:val="00E72955"/>
    <w:rsid w:val="00EA0854"/>
    <w:rsid w:val="00EB4439"/>
    <w:rsid w:val="00EC2400"/>
    <w:rsid w:val="00EE755A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D7154-BAD9-4519-830B-5AF4C3AE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0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1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41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F0"/>
  </w:style>
  <w:style w:type="paragraph" w:styleId="Footer">
    <w:name w:val="footer"/>
    <w:basedOn w:val="Normal"/>
    <w:link w:val="FooterChar"/>
    <w:uiPriority w:val="99"/>
    <w:unhideWhenUsed/>
    <w:rsid w:val="0095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F0"/>
  </w:style>
  <w:style w:type="paragraph" w:styleId="BalloonText">
    <w:name w:val="Balloon Text"/>
    <w:basedOn w:val="Normal"/>
    <w:link w:val="BalloonTextChar"/>
    <w:uiPriority w:val="99"/>
    <w:semiHidden/>
    <w:unhideWhenUsed/>
    <w:rsid w:val="0095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7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5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5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0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2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36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60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6E4A532-2983-4568-8A03-2A773D19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Ali-Enjili</dc:creator>
  <cp:lastModifiedBy>Farzad R</cp:lastModifiedBy>
  <cp:revision>2</cp:revision>
  <cp:lastPrinted>2018-12-02T07:55:00Z</cp:lastPrinted>
  <dcterms:created xsi:type="dcterms:W3CDTF">2018-12-26T10:47:00Z</dcterms:created>
  <dcterms:modified xsi:type="dcterms:W3CDTF">2018-12-26T10:47:00Z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